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B485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B485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B485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8B48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8B48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057CB">
        <w:rPr>
          <w:rFonts w:ascii="Tahoma" w:hAnsi="Tahoma" w:cs="Tahoma"/>
          <w:b/>
          <w:sz w:val="24"/>
          <w:szCs w:val="24"/>
        </w:rPr>
        <w:t>90</w:t>
      </w:r>
      <w:r w:rsidR="00362D21">
        <w:rPr>
          <w:rFonts w:ascii="Tahoma" w:hAnsi="Tahoma" w:cs="Tahoma"/>
          <w:b/>
          <w:sz w:val="24"/>
          <w:szCs w:val="24"/>
        </w:rPr>
        <w:t>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8B485B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B485B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7073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362D21">
        <w:rPr>
          <w:rFonts w:ascii="Tahoma" w:hAnsi="Tahoma" w:cs="Tahoma"/>
          <w:sz w:val="24"/>
          <w:szCs w:val="24"/>
        </w:rPr>
        <w:t>909</w:t>
      </w:r>
      <w:r w:rsidR="008B485B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30775">
        <w:rPr>
          <w:rFonts w:ascii="Tahoma" w:hAnsi="Tahoma" w:cs="Tahoma"/>
          <w:sz w:val="24"/>
          <w:szCs w:val="24"/>
        </w:rPr>
        <w:t>2212/2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8B485B">
        <w:rPr>
          <w:rFonts w:ascii="Tahoma" w:hAnsi="Tahoma" w:cs="Tahoma"/>
          <w:sz w:val="24"/>
          <w:szCs w:val="24"/>
        </w:rPr>
        <w:t xml:space="preserve">30.05.2018 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7073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B30775">
        <w:rPr>
          <w:rFonts w:ascii="Tahoma" w:hAnsi="Tahoma" w:cs="Tahoma"/>
          <w:sz w:val="24"/>
          <w:szCs w:val="24"/>
        </w:rPr>
        <w:t>2212/1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670737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B30775">
        <w:rPr>
          <w:rFonts w:ascii="Tahoma" w:hAnsi="Tahoma" w:cs="Tahoma"/>
          <w:sz w:val="24"/>
          <w:szCs w:val="24"/>
        </w:rPr>
        <w:t>januar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707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30775">
        <w:rPr>
          <w:rFonts w:ascii="Tahoma" w:hAnsi="Tahoma" w:cs="Tahoma"/>
          <w:sz w:val="24"/>
          <w:szCs w:val="24"/>
        </w:rPr>
        <w:t>2212/1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B30775">
        <w:rPr>
          <w:rFonts w:ascii="Tahoma" w:hAnsi="Tahoma" w:cs="Tahoma"/>
          <w:sz w:val="24"/>
          <w:szCs w:val="24"/>
        </w:rPr>
        <w:t>januar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6707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707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6707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707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707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6707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6707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7073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7073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lastRenderedPageBreak/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30775">
        <w:rPr>
          <w:rFonts w:ascii="Tahoma" w:hAnsi="Tahoma" w:cs="Tahoma"/>
          <w:sz w:val="24"/>
          <w:szCs w:val="24"/>
        </w:rPr>
        <w:t>2212/1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B30775">
        <w:rPr>
          <w:rFonts w:ascii="Tahoma" w:hAnsi="Tahoma" w:cs="Tahoma"/>
          <w:color w:val="000000"/>
          <w:sz w:val="24"/>
          <w:szCs w:val="24"/>
          <w:lang w:val="hr-HR"/>
        </w:rPr>
        <w:t>januar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30775">
        <w:rPr>
          <w:rFonts w:ascii="Tahoma" w:hAnsi="Tahoma" w:cs="Tahoma"/>
          <w:sz w:val="24"/>
          <w:szCs w:val="24"/>
        </w:rPr>
        <w:t>2212/2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30775">
        <w:rPr>
          <w:rFonts w:ascii="Tahoma" w:hAnsi="Tahoma" w:cs="Tahoma"/>
          <w:sz w:val="24"/>
          <w:szCs w:val="24"/>
        </w:rPr>
        <w:t>2212/1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30775">
        <w:rPr>
          <w:rFonts w:ascii="Tahoma" w:hAnsi="Tahoma" w:cs="Tahoma"/>
          <w:sz w:val="24"/>
          <w:szCs w:val="24"/>
        </w:rPr>
        <w:t>2212/2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30775">
        <w:rPr>
          <w:rFonts w:ascii="Tahoma" w:hAnsi="Tahoma" w:cs="Tahoma"/>
          <w:sz w:val="24"/>
          <w:szCs w:val="24"/>
        </w:rPr>
        <w:t>2212/1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B30775">
        <w:rPr>
          <w:rFonts w:ascii="Tahoma" w:hAnsi="Tahoma" w:cs="Tahoma"/>
          <w:sz w:val="24"/>
          <w:szCs w:val="24"/>
        </w:rPr>
        <w:t>januar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B30775">
        <w:rPr>
          <w:rFonts w:ascii="Tahoma" w:hAnsi="Tahoma" w:cs="Tahoma"/>
          <w:sz w:val="24"/>
          <w:szCs w:val="24"/>
        </w:rPr>
        <w:t>januar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B30775">
        <w:rPr>
          <w:rFonts w:ascii="Tahoma" w:hAnsi="Tahoma" w:cs="Tahoma"/>
          <w:sz w:val="24"/>
          <w:szCs w:val="24"/>
        </w:rPr>
        <w:t>2212/1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30775">
        <w:rPr>
          <w:rFonts w:ascii="Tahoma" w:hAnsi="Tahoma" w:cs="Tahoma"/>
          <w:sz w:val="24"/>
          <w:szCs w:val="24"/>
        </w:rPr>
        <w:t>2212/2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30775">
        <w:rPr>
          <w:rFonts w:ascii="Tahoma" w:hAnsi="Tahoma" w:cs="Tahoma"/>
          <w:sz w:val="24"/>
          <w:szCs w:val="24"/>
        </w:rPr>
        <w:t>2212/2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7073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7073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67073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7073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7073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 xml:space="preserve">Na taj način </w:t>
      </w:r>
      <w:r>
        <w:rPr>
          <w:rFonts w:ascii="Tahoma" w:hAnsi="Tahoma" w:cs="Tahoma"/>
          <w:sz w:val="24"/>
          <w:szCs w:val="24"/>
        </w:rPr>
        <w:lastRenderedPageBreak/>
        <w:t>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8B485B" w:rsidRDefault="008B485B" w:rsidP="00F60BB7">
      <w:pPr>
        <w:jc w:val="both"/>
        <w:rPr>
          <w:rFonts w:ascii="Tahoma" w:hAnsi="Tahoma" w:cs="Tahoma"/>
          <w:sz w:val="24"/>
          <w:szCs w:val="24"/>
        </w:rPr>
      </w:pPr>
    </w:p>
    <w:p w:rsidR="008B485B" w:rsidRDefault="008B485B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B485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B485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B485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8B485B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794" w:rsidRDefault="00B76794" w:rsidP="00CB7F9A">
      <w:pPr>
        <w:spacing w:after="0" w:line="240" w:lineRule="auto"/>
      </w:pPr>
      <w:r>
        <w:separator/>
      </w:r>
    </w:p>
  </w:endnote>
  <w:endnote w:type="continuationSeparator" w:id="0">
    <w:p w:rsidR="00B76794" w:rsidRDefault="00B7679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794" w:rsidRDefault="00B76794" w:rsidP="00CB7F9A">
      <w:pPr>
        <w:spacing w:after="0" w:line="240" w:lineRule="auto"/>
      </w:pPr>
      <w:r>
        <w:separator/>
      </w:r>
    </w:p>
  </w:footnote>
  <w:footnote w:type="continuationSeparator" w:id="0">
    <w:p w:rsidR="00B76794" w:rsidRDefault="00B7679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B382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203703"/>
    <w:rsid w:val="002057CB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2D21"/>
    <w:rsid w:val="003636E4"/>
    <w:rsid w:val="0036544B"/>
    <w:rsid w:val="00365F08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167B0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0737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BA2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A53BD"/>
    <w:rsid w:val="008B1F57"/>
    <w:rsid w:val="008B485B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775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6794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1B3C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5FF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2E14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1A87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33C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A3231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5AA482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8775E-859E-4A08-980F-DD809430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2018-06-18T08:54:00Z</cp:lastPrinted>
  <dcterms:created xsi:type="dcterms:W3CDTF">2018-06-06T12:25:00Z</dcterms:created>
  <dcterms:modified xsi:type="dcterms:W3CDTF">2018-09-24T11:36:00Z</dcterms:modified>
</cp:coreProperties>
</file>